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56" w:rsidRDefault="00326156" w:rsidP="00326156">
      <w:pPr>
        <w:pStyle w:val="Default"/>
      </w:pPr>
    </w:p>
    <w:p w:rsidR="00326156" w:rsidRDefault="00326156" w:rsidP="00326156">
      <w:pPr>
        <w:pStyle w:val="Default"/>
        <w:rPr>
          <w:sz w:val="22"/>
          <w:szCs w:val="22"/>
        </w:rPr>
      </w:pPr>
      <w:r>
        <w:rPr>
          <w:b/>
          <w:bCs/>
          <w:sz w:val="22"/>
          <w:szCs w:val="22"/>
        </w:rPr>
        <w:t xml:space="preserve">TBI Trust Fund Board -- Revenue Committee Meeting </w:t>
      </w:r>
    </w:p>
    <w:p w:rsidR="00326156" w:rsidRDefault="00326156" w:rsidP="00326156">
      <w:pPr>
        <w:pStyle w:val="Default"/>
        <w:rPr>
          <w:sz w:val="22"/>
          <w:szCs w:val="22"/>
        </w:rPr>
      </w:pPr>
      <w:r>
        <w:rPr>
          <w:b/>
          <w:bCs/>
          <w:sz w:val="22"/>
          <w:szCs w:val="22"/>
        </w:rPr>
        <w:t xml:space="preserve">February 17, 2017 </w:t>
      </w:r>
    </w:p>
    <w:p w:rsidR="00326156" w:rsidRDefault="00326156" w:rsidP="00326156">
      <w:pPr>
        <w:pStyle w:val="Default"/>
        <w:rPr>
          <w:sz w:val="22"/>
          <w:szCs w:val="22"/>
        </w:rPr>
      </w:pPr>
      <w:r>
        <w:rPr>
          <w:sz w:val="22"/>
          <w:szCs w:val="22"/>
        </w:rPr>
        <w:t xml:space="preserve">Attendees: Jennie Munthali, Wendy Turman, Gretchen Russo, and Karen Ferrington </w:t>
      </w:r>
    </w:p>
    <w:p w:rsidR="00326156" w:rsidRDefault="00326156" w:rsidP="00326156">
      <w:pPr>
        <w:pStyle w:val="Default"/>
        <w:rPr>
          <w:sz w:val="22"/>
          <w:szCs w:val="22"/>
        </w:rPr>
      </w:pPr>
      <w:r>
        <w:rPr>
          <w:sz w:val="22"/>
          <w:szCs w:val="22"/>
        </w:rPr>
        <w:t>Today’s Meeting was a review of action items from the January 30</w:t>
      </w:r>
      <w:r>
        <w:rPr>
          <w:sz w:val="14"/>
          <w:szCs w:val="14"/>
        </w:rPr>
        <w:t xml:space="preserve">th </w:t>
      </w:r>
      <w:r>
        <w:rPr>
          <w:sz w:val="22"/>
          <w:szCs w:val="22"/>
        </w:rPr>
        <w:t xml:space="preserve">meeting. </w:t>
      </w:r>
    </w:p>
    <w:p w:rsidR="00326156" w:rsidRDefault="00326156" w:rsidP="00326156">
      <w:pPr>
        <w:pStyle w:val="Default"/>
        <w:numPr>
          <w:ilvl w:val="0"/>
          <w:numId w:val="9"/>
        </w:numPr>
        <w:rPr>
          <w:sz w:val="22"/>
          <w:szCs w:val="22"/>
        </w:rPr>
      </w:pPr>
      <w:r>
        <w:rPr>
          <w:b/>
          <w:bCs/>
          <w:sz w:val="22"/>
          <w:szCs w:val="22"/>
        </w:rPr>
        <w:t xml:space="preserve">Karen will do a board member/key contacts google doc in the next 1-2 weeks.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Karen has a draft however, group decided to incorporate the municipality information into the existing board resource spreadsheet. Jennie will send a link to this to the Board along with the Municipality Guide shared by Gretchen. She will add an “other” column for personal connections outside the five identified municipalities. </w:t>
      </w:r>
    </w:p>
    <w:p w:rsidR="00326156" w:rsidRDefault="00326156" w:rsidP="00326156">
      <w:pPr>
        <w:pStyle w:val="Default"/>
        <w:rPr>
          <w:sz w:val="22"/>
          <w:szCs w:val="22"/>
        </w:rPr>
      </w:pPr>
      <w:r>
        <w:rPr>
          <w:sz w:val="22"/>
          <w:szCs w:val="22"/>
        </w:rPr>
        <w:t xml:space="preserve">Timeline is to get </w:t>
      </w:r>
      <w:proofErr w:type="spellStart"/>
      <w:r>
        <w:rPr>
          <w:sz w:val="22"/>
          <w:szCs w:val="22"/>
        </w:rPr>
        <w:t>board</w:t>
      </w:r>
      <w:proofErr w:type="spellEnd"/>
      <w:r>
        <w:rPr>
          <w:sz w:val="22"/>
          <w:szCs w:val="22"/>
        </w:rPr>
        <w:t xml:space="preserve"> information between now and the next meeting. After seeing what the committee receives, we’ll begin to determine outreach strategies and loop back around to those board members with critical contacts for our work. </w:t>
      </w:r>
    </w:p>
    <w:p w:rsidR="00326156" w:rsidRDefault="00326156" w:rsidP="00326156">
      <w:pPr>
        <w:pStyle w:val="Default"/>
        <w:numPr>
          <w:ilvl w:val="0"/>
          <w:numId w:val="8"/>
        </w:numPr>
        <w:rPr>
          <w:sz w:val="22"/>
          <w:szCs w:val="22"/>
        </w:rPr>
      </w:pPr>
      <w:r>
        <w:rPr>
          <w:b/>
          <w:bCs/>
          <w:sz w:val="22"/>
          <w:szCs w:val="22"/>
        </w:rPr>
        <w:t xml:space="preserve">Gretchen will talk to judicial to find out about other surcharge information (e.g. DV gets surcharges – marriage/divorce through counties).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Some initial contacts have been made and Gretchen is continuing to learn from a few programs about how they work with clerks of courts in the collection of surcharges. </w:t>
      </w:r>
    </w:p>
    <w:p w:rsidR="00326156" w:rsidRDefault="00326156" w:rsidP="00326156">
      <w:pPr>
        <w:pStyle w:val="Default"/>
        <w:numPr>
          <w:ilvl w:val="0"/>
          <w:numId w:val="7"/>
        </w:numPr>
        <w:rPr>
          <w:sz w:val="22"/>
          <w:szCs w:val="22"/>
        </w:rPr>
      </w:pPr>
      <w:r>
        <w:rPr>
          <w:b/>
          <w:bCs/>
          <w:sz w:val="22"/>
          <w:szCs w:val="22"/>
        </w:rPr>
        <w:t xml:space="preserve">Karen will talk to Max about case management utilization info (by zip code) to align with municipalities.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Karen has a meeting next week to discuss this information need with Max. </w:t>
      </w:r>
    </w:p>
    <w:p w:rsidR="00326156" w:rsidRDefault="00326156" w:rsidP="00326156">
      <w:pPr>
        <w:pStyle w:val="Default"/>
        <w:numPr>
          <w:ilvl w:val="0"/>
          <w:numId w:val="6"/>
        </w:numPr>
        <w:rPr>
          <w:sz w:val="22"/>
          <w:szCs w:val="22"/>
        </w:rPr>
      </w:pPr>
      <w:r>
        <w:rPr>
          <w:b/>
          <w:bCs/>
          <w:sz w:val="22"/>
          <w:szCs w:val="22"/>
        </w:rPr>
        <w:t xml:space="preserve">Jennie will talk to Barbara </w:t>
      </w:r>
      <w:proofErr w:type="spellStart"/>
      <w:r>
        <w:rPr>
          <w:b/>
          <w:bCs/>
          <w:sz w:val="22"/>
          <w:szCs w:val="22"/>
        </w:rPr>
        <w:t>Gabella</w:t>
      </w:r>
      <w:proofErr w:type="spellEnd"/>
      <w:r>
        <w:rPr>
          <w:b/>
          <w:bCs/>
          <w:sz w:val="22"/>
          <w:szCs w:val="22"/>
        </w:rPr>
        <w:t xml:space="preserve"> – does she think COHRIO is needed beyond what she can provide (in terms of incidence).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Jennie has a meeting with Barbara at the end of the month. Based on what she learns, she will outreach with Judy to COHRIO. </w:t>
      </w:r>
    </w:p>
    <w:p w:rsidR="00326156" w:rsidRDefault="00326156" w:rsidP="00326156">
      <w:pPr>
        <w:pStyle w:val="Default"/>
        <w:numPr>
          <w:ilvl w:val="0"/>
          <w:numId w:val="6"/>
        </w:numPr>
        <w:rPr>
          <w:sz w:val="22"/>
          <w:szCs w:val="22"/>
        </w:rPr>
      </w:pPr>
      <w:r>
        <w:rPr>
          <w:b/>
          <w:bCs/>
          <w:sz w:val="22"/>
          <w:szCs w:val="22"/>
        </w:rPr>
        <w:t xml:space="preserve">Based on outcome, Judy and Jenny will initiate outreach to COHRIO.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See above. </w:t>
      </w:r>
    </w:p>
    <w:p w:rsidR="00326156" w:rsidRDefault="00326156" w:rsidP="00326156">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Wendy will share Denver Post article on library services to homeless patrons.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Wendy sent to Karen and Judy. Karen will send to group with other identified resources. </w:t>
      </w:r>
    </w:p>
    <w:p w:rsidR="00326156" w:rsidRDefault="00326156" w:rsidP="00326156">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Karen -- Create outline of committee strategy discussed today for next Board meeting.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Completed and reviewed by Wendy at today’s board meeting. </w:t>
      </w:r>
    </w:p>
    <w:p w:rsidR="00326156" w:rsidRDefault="00326156" w:rsidP="00326156">
      <w:pPr>
        <w:pStyle w:val="Default"/>
        <w:numPr>
          <w:ilvl w:val="0"/>
          <w:numId w:val="5"/>
        </w:numPr>
        <w:rPr>
          <w:sz w:val="22"/>
          <w:szCs w:val="22"/>
        </w:rPr>
      </w:pPr>
      <w:r>
        <w:rPr>
          <w:b/>
          <w:bCs/>
          <w:sz w:val="22"/>
          <w:szCs w:val="22"/>
        </w:rPr>
        <w:t xml:space="preserve">Judy will talk to MIKE about STRAC and what information is available.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Judy will be discussing with Mike in the coming weeks. </w:t>
      </w:r>
    </w:p>
    <w:p w:rsidR="00326156" w:rsidRDefault="00326156" w:rsidP="00326156">
      <w:pPr>
        <w:pStyle w:val="Default"/>
        <w:numPr>
          <w:ilvl w:val="0"/>
          <w:numId w:val="4"/>
        </w:numPr>
        <w:rPr>
          <w:sz w:val="22"/>
          <w:szCs w:val="22"/>
        </w:rPr>
      </w:pPr>
      <w:r>
        <w:rPr>
          <w:b/>
          <w:bCs/>
          <w:sz w:val="22"/>
          <w:szCs w:val="22"/>
        </w:rPr>
        <w:t xml:space="preserve">Wendy will go through the </w:t>
      </w:r>
      <w:proofErr w:type="spellStart"/>
      <w:r>
        <w:rPr>
          <w:b/>
          <w:bCs/>
          <w:sz w:val="22"/>
          <w:szCs w:val="22"/>
        </w:rPr>
        <w:t>Whiteneck</w:t>
      </w:r>
      <w:proofErr w:type="spellEnd"/>
      <w:r>
        <w:rPr>
          <w:b/>
          <w:bCs/>
          <w:sz w:val="22"/>
          <w:szCs w:val="22"/>
        </w:rPr>
        <w:t xml:space="preserve"> presentation to pull out information that might be useful for our project.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Wendy will be starting this review in the coming weeks. </w:t>
      </w:r>
    </w:p>
    <w:p w:rsidR="00326156" w:rsidRDefault="00326156" w:rsidP="00326156">
      <w:pPr>
        <w:pStyle w:val="Default"/>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Wendy will send some information about associations, conferences. </w:t>
      </w:r>
      <w:proofErr w:type="gramStart"/>
      <w:r>
        <w:rPr>
          <w:b/>
          <w:bCs/>
          <w:sz w:val="22"/>
          <w:szCs w:val="22"/>
        </w:rPr>
        <w:t>Colorado Municipal League conference (June 20-23).</w:t>
      </w:r>
      <w:proofErr w:type="gramEnd"/>
      <w:r>
        <w:rPr>
          <w:b/>
          <w:bCs/>
          <w:sz w:val="22"/>
          <w:szCs w:val="22"/>
        </w:rPr>
        <w:t xml:space="preserve"> Karen will discuss with Liz at BIAC. </w:t>
      </w:r>
    </w:p>
    <w:p w:rsidR="00326156" w:rsidRDefault="00326156" w:rsidP="00326156">
      <w:pPr>
        <w:pStyle w:val="Default"/>
        <w:rPr>
          <w:sz w:val="22"/>
          <w:szCs w:val="22"/>
        </w:rPr>
      </w:pPr>
    </w:p>
    <w:p w:rsidR="00326156" w:rsidRDefault="00326156" w:rsidP="00326156">
      <w:pPr>
        <w:pStyle w:val="Default"/>
        <w:pageBreakBefore/>
        <w:rPr>
          <w:sz w:val="22"/>
          <w:szCs w:val="22"/>
        </w:rPr>
      </w:pPr>
      <w:r>
        <w:rPr>
          <w:sz w:val="22"/>
          <w:szCs w:val="22"/>
        </w:rPr>
        <w:lastRenderedPageBreak/>
        <w:t xml:space="preserve">Wendy sent information to Judy and Karen on three opportunities. It is early to begin anything </w:t>
      </w:r>
      <w:proofErr w:type="gramStart"/>
      <w:r>
        <w:rPr>
          <w:sz w:val="22"/>
          <w:szCs w:val="22"/>
        </w:rPr>
        <w:t>formal,</w:t>
      </w:r>
      <w:proofErr w:type="gramEnd"/>
      <w:r>
        <w:rPr>
          <w:sz w:val="22"/>
          <w:szCs w:val="22"/>
        </w:rPr>
        <w:t xml:space="preserve"> however there is consideration of securing a table for the June CO Municipal League Conference if affordable. </w:t>
      </w:r>
    </w:p>
    <w:p w:rsidR="00326156" w:rsidRDefault="00326156" w:rsidP="00326156">
      <w:pPr>
        <w:pStyle w:val="Default"/>
        <w:numPr>
          <w:ilvl w:val="0"/>
          <w:numId w:val="3"/>
        </w:numPr>
        <w:rPr>
          <w:sz w:val="22"/>
          <w:szCs w:val="22"/>
        </w:rPr>
      </w:pPr>
      <w:r>
        <w:rPr>
          <w:b/>
          <w:bCs/>
          <w:sz w:val="22"/>
          <w:szCs w:val="22"/>
        </w:rPr>
        <w:t xml:space="preserve">Karen will ask Regina if any of these municipalities are already contributing. </w:t>
      </w:r>
    </w:p>
    <w:p w:rsidR="00326156" w:rsidRDefault="00326156" w:rsidP="00326156">
      <w:pPr>
        <w:pStyle w:val="Default"/>
        <w:rPr>
          <w:sz w:val="22"/>
          <w:szCs w:val="22"/>
        </w:rPr>
      </w:pPr>
    </w:p>
    <w:p w:rsidR="00326156" w:rsidRDefault="00326156" w:rsidP="00326156">
      <w:pPr>
        <w:pStyle w:val="Default"/>
        <w:rPr>
          <w:sz w:val="22"/>
          <w:szCs w:val="22"/>
        </w:rPr>
      </w:pPr>
      <w:r>
        <w:rPr>
          <w:sz w:val="22"/>
          <w:szCs w:val="22"/>
        </w:rPr>
        <w:t xml:space="preserve">Karen will be working with Regina on this in the coming weeks. Get list of the participating municipalities. </w:t>
      </w:r>
    </w:p>
    <w:p w:rsidR="00326156" w:rsidRDefault="00326156" w:rsidP="00326156">
      <w:pPr>
        <w:pStyle w:val="Default"/>
        <w:rPr>
          <w:sz w:val="22"/>
          <w:szCs w:val="22"/>
        </w:rPr>
      </w:pPr>
      <w:r>
        <w:rPr>
          <w:sz w:val="22"/>
          <w:szCs w:val="22"/>
        </w:rPr>
        <w:t xml:space="preserve">New items discussed today: </w:t>
      </w:r>
    </w:p>
    <w:p w:rsidR="00326156" w:rsidRDefault="00326156" w:rsidP="00326156">
      <w:pPr>
        <w:pStyle w:val="Default"/>
        <w:numPr>
          <w:ilvl w:val="0"/>
          <w:numId w:val="1"/>
        </w:numPr>
        <w:spacing w:after="70"/>
        <w:rPr>
          <w:sz w:val="22"/>
          <w:szCs w:val="22"/>
        </w:rPr>
      </w:pPr>
      <w:r>
        <w:rPr>
          <w:sz w:val="22"/>
          <w:szCs w:val="22"/>
        </w:rPr>
        <w:t xml:space="preserve">Consider examining the surcharges that our targeted municipalities currently collect. </w:t>
      </w:r>
    </w:p>
    <w:p w:rsidR="00326156" w:rsidRDefault="00326156" w:rsidP="00326156">
      <w:pPr>
        <w:pStyle w:val="Default"/>
        <w:numPr>
          <w:ilvl w:val="0"/>
          <w:numId w:val="1"/>
        </w:numPr>
        <w:spacing w:after="70"/>
        <w:rPr>
          <w:sz w:val="22"/>
          <w:szCs w:val="22"/>
        </w:rPr>
      </w:pPr>
      <w:r>
        <w:rPr>
          <w:sz w:val="22"/>
          <w:szCs w:val="22"/>
        </w:rPr>
        <w:t xml:space="preserve">Continue to look at ways to gather success stories. </w:t>
      </w:r>
    </w:p>
    <w:p w:rsidR="00326156" w:rsidRDefault="00326156" w:rsidP="00326156">
      <w:pPr>
        <w:pStyle w:val="Default"/>
        <w:numPr>
          <w:ilvl w:val="0"/>
          <w:numId w:val="1"/>
        </w:numPr>
        <w:spacing w:after="70"/>
        <w:rPr>
          <w:sz w:val="22"/>
          <w:szCs w:val="22"/>
        </w:rPr>
      </w:pPr>
      <w:r>
        <w:rPr>
          <w:sz w:val="22"/>
          <w:szCs w:val="22"/>
        </w:rPr>
        <w:t xml:space="preserve">Continue to dialogue about municipal outreach events – connect with Helen, Gretchen may learn of some child welfare-specific options through a list-serve she know about. </w:t>
      </w:r>
    </w:p>
    <w:p w:rsidR="00326156" w:rsidRDefault="00326156" w:rsidP="00326156">
      <w:pPr>
        <w:pStyle w:val="Default"/>
        <w:numPr>
          <w:ilvl w:val="0"/>
          <w:numId w:val="1"/>
        </w:numPr>
        <w:rPr>
          <w:sz w:val="22"/>
          <w:szCs w:val="22"/>
        </w:rPr>
      </w:pPr>
      <w:r>
        <w:rPr>
          <w:sz w:val="22"/>
          <w:szCs w:val="22"/>
        </w:rPr>
        <w:t xml:space="preserve">Karen will chat with Jennifer Mellow to gain perspectives on municipality outreach and education. </w:t>
      </w:r>
    </w:p>
    <w:p w:rsidR="00326156" w:rsidRDefault="00326156" w:rsidP="00326156">
      <w:pPr>
        <w:pStyle w:val="Default"/>
        <w:rPr>
          <w:sz w:val="22"/>
          <w:szCs w:val="22"/>
        </w:rPr>
      </w:pPr>
      <w:bookmarkStart w:id="0" w:name="_GoBack"/>
      <w:bookmarkEnd w:id="0"/>
    </w:p>
    <w:p w:rsidR="00326156" w:rsidRDefault="00326156" w:rsidP="00326156">
      <w:pPr>
        <w:pStyle w:val="Default"/>
        <w:jc w:val="center"/>
        <w:rPr>
          <w:sz w:val="22"/>
          <w:szCs w:val="22"/>
        </w:rPr>
      </w:pPr>
      <w:r>
        <w:rPr>
          <w:b/>
          <w:bCs/>
          <w:sz w:val="22"/>
          <w:szCs w:val="22"/>
        </w:rPr>
        <w:t>Next Meeting: March 21</w:t>
      </w:r>
      <w:r>
        <w:rPr>
          <w:b/>
          <w:bCs/>
          <w:sz w:val="14"/>
          <w:szCs w:val="14"/>
        </w:rPr>
        <w:t>st</w:t>
      </w:r>
      <w:r>
        <w:rPr>
          <w:b/>
          <w:bCs/>
          <w:sz w:val="22"/>
          <w:szCs w:val="22"/>
        </w:rPr>
        <w:t>, 9:00 a.m. by phone:</w:t>
      </w:r>
    </w:p>
    <w:p w:rsidR="00326156" w:rsidRDefault="00326156" w:rsidP="00326156">
      <w:pPr>
        <w:pStyle w:val="Default"/>
        <w:jc w:val="center"/>
        <w:rPr>
          <w:sz w:val="23"/>
          <w:szCs w:val="23"/>
        </w:rPr>
      </w:pPr>
      <w:r>
        <w:rPr>
          <w:rFonts w:ascii="Times New Roman" w:hAnsi="Times New Roman" w:cs="Times New Roman"/>
          <w:sz w:val="23"/>
          <w:szCs w:val="23"/>
        </w:rPr>
        <w:t>Conference Call Information:</w:t>
      </w:r>
    </w:p>
    <w:p w:rsidR="00326156" w:rsidRDefault="00326156" w:rsidP="00326156">
      <w:pPr>
        <w:pStyle w:val="Default"/>
        <w:jc w:val="center"/>
        <w:rPr>
          <w:sz w:val="23"/>
          <w:szCs w:val="23"/>
        </w:rPr>
      </w:pPr>
      <w:r>
        <w:rPr>
          <w:rFonts w:ascii="Times New Roman" w:hAnsi="Times New Roman" w:cs="Times New Roman"/>
          <w:sz w:val="23"/>
          <w:szCs w:val="23"/>
        </w:rPr>
        <w:t>1. 1-877-820-7831 Toll Free</w:t>
      </w:r>
    </w:p>
    <w:p w:rsidR="00597140" w:rsidRDefault="00326156" w:rsidP="00326156">
      <w:pPr>
        <w:jc w:val="center"/>
      </w:pPr>
      <w:r>
        <w:rPr>
          <w:rFonts w:ascii="Times New Roman" w:hAnsi="Times New Roman" w:cs="Times New Roman"/>
          <w:sz w:val="23"/>
          <w:szCs w:val="23"/>
        </w:rPr>
        <w:t>2. Participant Pass code: 495085#</w:t>
      </w:r>
    </w:p>
    <w:sectPr w:rsidR="0059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C2B"/>
    <w:multiLevelType w:val="hybridMultilevel"/>
    <w:tmpl w:val="55B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37C96"/>
    <w:multiLevelType w:val="hybridMultilevel"/>
    <w:tmpl w:val="937C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435A8"/>
    <w:multiLevelType w:val="hybridMultilevel"/>
    <w:tmpl w:val="6B2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45EBE"/>
    <w:multiLevelType w:val="hybridMultilevel"/>
    <w:tmpl w:val="B442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168C5"/>
    <w:multiLevelType w:val="hybridMultilevel"/>
    <w:tmpl w:val="A8C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B5078"/>
    <w:multiLevelType w:val="hybridMultilevel"/>
    <w:tmpl w:val="9394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27BAF"/>
    <w:multiLevelType w:val="hybridMultilevel"/>
    <w:tmpl w:val="8A6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37394"/>
    <w:multiLevelType w:val="hybridMultilevel"/>
    <w:tmpl w:val="8F2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E51A9"/>
    <w:multiLevelType w:val="hybridMultilevel"/>
    <w:tmpl w:val="BA3ACECE"/>
    <w:lvl w:ilvl="0" w:tplc="3904AF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56"/>
    <w:rsid w:val="00326156"/>
    <w:rsid w:val="005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15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1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cdhstest</dc:creator>
  <cp:lastModifiedBy>cdhstest</cp:lastModifiedBy>
  <cp:revision>1</cp:revision>
  <dcterms:created xsi:type="dcterms:W3CDTF">2017-12-28T22:21:00Z</dcterms:created>
  <dcterms:modified xsi:type="dcterms:W3CDTF">2017-12-28T22:24:00Z</dcterms:modified>
</cp:coreProperties>
</file>